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Chloé S.A.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